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0D" w:rsidRPr="004F420D" w:rsidRDefault="00573C2D" w:rsidP="004F42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D">
        <w:rPr>
          <w:rFonts w:ascii="Times New Roman" w:hAnsi="Times New Roman" w:cs="Times New Roman"/>
          <w:sz w:val="24"/>
          <w:szCs w:val="24"/>
        </w:rPr>
        <w:t>АЛЕКСАНДР ФОМ</w:t>
      </w:r>
      <w:bookmarkStart w:id="0" w:name="_GoBack"/>
      <w:bookmarkEnd w:id="0"/>
      <w:r w:rsidRPr="004F420D">
        <w:rPr>
          <w:rFonts w:ascii="Times New Roman" w:hAnsi="Times New Roman" w:cs="Times New Roman"/>
          <w:sz w:val="24"/>
          <w:szCs w:val="24"/>
        </w:rPr>
        <w:t xml:space="preserve">ИЧ ВЕЛЬТМАН (1800-1870) </w:t>
      </w:r>
      <w:r w:rsidR="004F420D" w:rsidRPr="004F420D">
        <w:rPr>
          <w:rFonts w:ascii="Times New Roman" w:hAnsi="Times New Roman" w:cs="Times New Roman"/>
          <w:sz w:val="24"/>
          <w:szCs w:val="24"/>
        </w:rPr>
        <w:t xml:space="preserve">– </w:t>
      </w:r>
      <w:r w:rsidR="00845775">
        <w:rPr>
          <w:rFonts w:ascii="Times New Roman" w:hAnsi="Times New Roman" w:cs="Times New Roman"/>
          <w:sz w:val="24"/>
          <w:szCs w:val="24"/>
        </w:rPr>
        <w:t xml:space="preserve">выдающийся </w:t>
      </w:r>
      <w:r w:rsidR="00DD5B1C">
        <w:rPr>
          <w:rFonts w:ascii="Times New Roman" w:hAnsi="Times New Roman" w:cs="Times New Roman"/>
          <w:sz w:val="24"/>
          <w:szCs w:val="24"/>
        </w:rPr>
        <w:t>историк, этнограф и писатель,</w:t>
      </w:r>
      <w:r w:rsidR="00122071" w:rsidRPr="00122071">
        <w:rPr>
          <w:rFonts w:ascii="Times New Roman" w:hAnsi="Times New Roman" w:cs="Times New Roman"/>
          <w:sz w:val="24"/>
          <w:szCs w:val="24"/>
        </w:rPr>
        <w:t xml:space="preserve"> </w:t>
      </w:r>
      <w:r w:rsidR="004F420D" w:rsidRPr="004F420D">
        <w:rPr>
          <w:rFonts w:ascii="Times New Roman" w:hAnsi="Times New Roman" w:cs="Times New Roman"/>
          <w:sz w:val="24"/>
          <w:szCs w:val="24"/>
        </w:rPr>
        <w:t xml:space="preserve">признанный классик русской литературы её Золотого века. Будучи потомственным дворянином, он прошел за свою жизнь головокружительную карьеру: от военного топографа в чине </w:t>
      </w:r>
      <w:r w:rsidR="00DD5B1C">
        <w:rPr>
          <w:rFonts w:ascii="Times New Roman" w:hAnsi="Times New Roman" w:cs="Times New Roman"/>
          <w:sz w:val="24"/>
          <w:szCs w:val="24"/>
        </w:rPr>
        <w:t>адъютанта</w:t>
      </w:r>
      <w:r w:rsidR="004F420D" w:rsidRPr="004F420D">
        <w:rPr>
          <w:rFonts w:ascii="Times New Roman" w:hAnsi="Times New Roman" w:cs="Times New Roman"/>
          <w:sz w:val="24"/>
          <w:szCs w:val="24"/>
        </w:rPr>
        <w:t xml:space="preserve"> Генерального штаба и героя Русско-турецкой войны 1928-29 годов до </w:t>
      </w:r>
      <w:r w:rsidR="003F736A">
        <w:rPr>
          <w:rFonts w:ascii="Times New Roman" w:hAnsi="Times New Roman" w:cs="Times New Roman"/>
          <w:sz w:val="24"/>
          <w:szCs w:val="24"/>
        </w:rPr>
        <w:t xml:space="preserve">подполковника в отставке, </w:t>
      </w:r>
      <w:r w:rsidR="004F420D" w:rsidRPr="004F420D">
        <w:rPr>
          <w:rFonts w:ascii="Times New Roman" w:hAnsi="Times New Roman" w:cs="Times New Roman"/>
          <w:sz w:val="24"/>
          <w:szCs w:val="24"/>
        </w:rPr>
        <w:t>члена-корреспондента Санкт-Петербургской Академии Наук, действительного статского советника и директора Оружейной палаты Кремля.</w:t>
      </w:r>
    </w:p>
    <w:p w:rsidR="004F420D" w:rsidRPr="004F420D" w:rsidRDefault="004F420D" w:rsidP="004F42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D">
        <w:rPr>
          <w:rFonts w:ascii="Times New Roman" w:hAnsi="Times New Roman" w:cs="Times New Roman"/>
          <w:sz w:val="24"/>
          <w:szCs w:val="24"/>
        </w:rPr>
        <w:t>Художественные романы Вельтмана («Приключения, почерпнутые из моря житейского»), мемуары («Странник», «Воспоминания о Бессарабии»),  произведения историко-фантастического жанра ("</w:t>
      </w:r>
      <w:proofErr w:type="spellStart"/>
      <w:r w:rsidRPr="004F420D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4F420D">
        <w:rPr>
          <w:rFonts w:ascii="Times New Roman" w:hAnsi="Times New Roman" w:cs="Times New Roman"/>
          <w:sz w:val="24"/>
          <w:szCs w:val="24"/>
        </w:rPr>
        <w:t xml:space="preserve"> Бессмертный", «</w:t>
      </w:r>
      <w:proofErr w:type="spellStart"/>
      <w:r w:rsidRPr="00715B28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4F420D">
        <w:rPr>
          <w:rFonts w:ascii="Times New Roman" w:hAnsi="Times New Roman" w:cs="Times New Roman"/>
          <w:sz w:val="24"/>
          <w:szCs w:val="24"/>
        </w:rPr>
        <w:t xml:space="preserve">», "Александр Филиппович Македонский"), романтические поэмы и драмы («Ратибор </w:t>
      </w:r>
      <w:proofErr w:type="spellStart"/>
      <w:r w:rsidRPr="004F420D">
        <w:rPr>
          <w:rFonts w:ascii="Times New Roman" w:hAnsi="Times New Roman" w:cs="Times New Roman"/>
          <w:sz w:val="24"/>
          <w:szCs w:val="24"/>
        </w:rPr>
        <w:t>Холмоградский</w:t>
      </w:r>
      <w:proofErr w:type="spellEnd"/>
      <w:r w:rsidRPr="004F420D">
        <w:rPr>
          <w:rFonts w:ascii="Times New Roman" w:hAnsi="Times New Roman" w:cs="Times New Roman"/>
          <w:sz w:val="24"/>
          <w:szCs w:val="24"/>
        </w:rPr>
        <w:t xml:space="preserve">», «Троян и </w:t>
      </w:r>
      <w:proofErr w:type="spellStart"/>
      <w:r w:rsidRPr="004F420D">
        <w:rPr>
          <w:rFonts w:ascii="Times New Roman" w:hAnsi="Times New Roman" w:cs="Times New Roman"/>
          <w:sz w:val="24"/>
          <w:szCs w:val="24"/>
        </w:rPr>
        <w:t>Ангелица</w:t>
      </w:r>
      <w:proofErr w:type="spellEnd"/>
      <w:r w:rsidRPr="004F420D">
        <w:rPr>
          <w:rFonts w:ascii="Times New Roman" w:hAnsi="Times New Roman" w:cs="Times New Roman"/>
          <w:sz w:val="24"/>
          <w:szCs w:val="24"/>
        </w:rPr>
        <w:t xml:space="preserve">»), переводы («Песнь ополчению Игоря </w:t>
      </w:r>
      <w:proofErr w:type="spellStart"/>
      <w:r w:rsidRPr="004F420D">
        <w:rPr>
          <w:rFonts w:ascii="Times New Roman" w:hAnsi="Times New Roman" w:cs="Times New Roman"/>
          <w:sz w:val="24"/>
          <w:szCs w:val="24"/>
        </w:rPr>
        <w:t>Святос</w:t>
      </w:r>
      <w:r w:rsidRPr="00715B28">
        <w:rPr>
          <w:rFonts w:ascii="Times New Roman" w:hAnsi="Times New Roman" w:cs="Times New Roman"/>
          <w:sz w:val="24"/>
          <w:szCs w:val="24"/>
        </w:rPr>
        <w:t>лавича</w:t>
      </w:r>
      <w:proofErr w:type="spellEnd"/>
      <w:r w:rsidRPr="004F420D">
        <w:rPr>
          <w:rFonts w:ascii="Times New Roman" w:hAnsi="Times New Roman" w:cs="Times New Roman"/>
          <w:sz w:val="24"/>
          <w:szCs w:val="24"/>
        </w:rPr>
        <w:t>»), а также стихи, рассказы и повести были высоко оценены современниками, неоднократно переиздавалась. На основе исторического романа «</w:t>
      </w:r>
      <w:proofErr w:type="spellStart"/>
      <w:r w:rsidRPr="004F420D"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 w:rsidRPr="004F420D">
        <w:rPr>
          <w:rFonts w:ascii="Times New Roman" w:hAnsi="Times New Roman" w:cs="Times New Roman"/>
          <w:sz w:val="24"/>
          <w:szCs w:val="24"/>
        </w:rPr>
        <w:t>, королева Болгарская» в Софии была поставлена популярная пьеса, а по сюжету «</w:t>
      </w:r>
      <w:proofErr w:type="spellStart"/>
      <w:r w:rsidRPr="004F420D">
        <w:rPr>
          <w:rFonts w:ascii="Times New Roman" w:hAnsi="Times New Roman" w:cs="Times New Roman"/>
          <w:sz w:val="24"/>
          <w:szCs w:val="24"/>
        </w:rPr>
        <w:t>Соломеи</w:t>
      </w:r>
      <w:proofErr w:type="spellEnd"/>
      <w:r w:rsidRPr="004F420D">
        <w:rPr>
          <w:rFonts w:ascii="Times New Roman" w:hAnsi="Times New Roman" w:cs="Times New Roman"/>
          <w:sz w:val="24"/>
          <w:szCs w:val="24"/>
        </w:rPr>
        <w:t>» в Москве был снят одноименный телефильм.</w:t>
      </w:r>
    </w:p>
    <w:p w:rsidR="004F420D" w:rsidRPr="004F420D" w:rsidRDefault="004F420D" w:rsidP="004F42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D">
        <w:rPr>
          <w:rFonts w:ascii="Times New Roman" w:hAnsi="Times New Roman" w:cs="Times New Roman"/>
          <w:sz w:val="24"/>
          <w:szCs w:val="24"/>
        </w:rPr>
        <w:t>Исключительно талантливого, энциклопедически образованного аристократа, красивого внешне и доброго по нраву, окружали такие же знаменитости, как и он сам: А.С.</w:t>
      </w:r>
      <w:r w:rsidR="003F736A">
        <w:rPr>
          <w:rFonts w:ascii="Times New Roman" w:hAnsi="Times New Roman" w:cs="Times New Roman"/>
          <w:sz w:val="24"/>
          <w:szCs w:val="24"/>
        </w:rPr>
        <w:t xml:space="preserve"> </w:t>
      </w:r>
      <w:r w:rsidRPr="004F420D">
        <w:rPr>
          <w:rFonts w:ascii="Times New Roman" w:hAnsi="Times New Roman" w:cs="Times New Roman"/>
          <w:sz w:val="24"/>
          <w:szCs w:val="24"/>
        </w:rPr>
        <w:t>Пушкин, В.И.</w:t>
      </w:r>
      <w:r w:rsidR="003F736A">
        <w:rPr>
          <w:rFonts w:ascii="Times New Roman" w:hAnsi="Times New Roman" w:cs="Times New Roman"/>
          <w:sz w:val="24"/>
          <w:szCs w:val="24"/>
        </w:rPr>
        <w:t xml:space="preserve"> </w:t>
      </w:r>
      <w:r w:rsidRPr="004F420D">
        <w:rPr>
          <w:rFonts w:ascii="Times New Roman" w:hAnsi="Times New Roman" w:cs="Times New Roman"/>
          <w:sz w:val="24"/>
          <w:szCs w:val="24"/>
        </w:rPr>
        <w:t>Даль, И.И. Срезневский, М.Н. Загоскин. Выдающийся просветитель и горячий патриот России А.Ф.</w:t>
      </w:r>
      <w:r w:rsidR="003F736A">
        <w:rPr>
          <w:rFonts w:ascii="Times New Roman" w:hAnsi="Times New Roman" w:cs="Times New Roman"/>
          <w:sz w:val="24"/>
          <w:szCs w:val="24"/>
        </w:rPr>
        <w:t xml:space="preserve"> </w:t>
      </w:r>
      <w:r w:rsidRPr="004F420D">
        <w:rPr>
          <w:rFonts w:ascii="Times New Roman" w:hAnsi="Times New Roman" w:cs="Times New Roman"/>
          <w:sz w:val="24"/>
          <w:szCs w:val="24"/>
        </w:rPr>
        <w:t xml:space="preserve">Вельтман издавал не только свои книги, но также литературный альманах  «Картины света» (1836-1837), а некоторое время был главным редактором </w:t>
      </w:r>
      <w:r w:rsidR="003F736A">
        <w:rPr>
          <w:rFonts w:ascii="Times New Roman" w:hAnsi="Times New Roman" w:cs="Times New Roman"/>
          <w:sz w:val="24"/>
          <w:szCs w:val="24"/>
        </w:rPr>
        <w:t>популярного</w:t>
      </w:r>
      <w:r w:rsidRPr="004F420D">
        <w:rPr>
          <w:rFonts w:ascii="Times New Roman" w:hAnsi="Times New Roman" w:cs="Times New Roman"/>
          <w:sz w:val="24"/>
          <w:szCs w:val="24"/>
        </w:rPr>
        <w:t xml:space="preserve"> журнала «Москвитянин» (1849). </w:t>
      </w:r>
    </w:p>
    <w:p w:rsidR="004F420D" w:rsidRPr="004F420D" w:rsidRDefault="004F420D" w:rsidP="004F42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D">
        <w:rPr>
          <w:rFonts w:ascii="Times New Roman" w:hAnsi="Times New Roman" w:cs="Times New Roman"/>
          <w:sz w:val="24"/>
          <w:szCs w:val="24"/>
        </w:rPr>
        <w:t>Литературные критики, начиная от В.Г.</w:t>
      </w:r>
      <w:r w:rsidR="003F736A">
        <w:rPr>
          <w:rFonts w:ascii="Times New Roman" w:hAnsi="Times New Roman" w:cs="Times New Roman"/>
          <w:sz w:val="24"/>
          <w:szCs w:val="24"/>
        </w:rPr>
        <w:t xml:space="preserve"> </w:t>
      </w:r>
      <w:r w:rsidRPr="004F420D">
        <w:rPr>
          <w:rFonts w:ascii="Times New Roman" w:hAnsi="Times New Roman" w:cs="Times New Roman"/>
          <w:sz w:val="24"/>
          <w:szCs w:val="24"/>
        </w:rPr>
        <w:t>Белинского и Н.А.</w:t>
      </w:r>
      <w:r w:rsidR="003F736A">
        <w:rPr>
          <w:rFonts w:ascii="Times New Roman" w:hAnsi="Times New Roman" w:cs="Times New Roman"/>
          <w:sz w:val="24"/>
          <w:szCs w:val="24"/>
        </w:rPr>
        <w:t xml:space="preserve"> </w:t>
      </w:r>
      <w:r w:rsidRPr="004F420D">
        <w:rPr>
          <w:rFonts w:ascii="Times New Roman" w:hAnsi="Times New Roman" w:cs="Times New Roman"/>
          <w:sz w:val="24"/>
          <w:szCs w:val="24"/>
        </w:rPr>
        <w:t>Добролюбова,  признали в Вельтмане глубокого мыслителя, мастера приключенческого жанра, виртуозного стилиста и новатора. Он считается автором первого в России детектива («</w:t>
      </w:r>
      <w:proofErr w:type="spellStart"/>
      <w:r w:rsidRPr="004F420D">
        <w:rPr>
          <w:rFonts w:ascii="Times New Roman" w:hAnsi="Times New Roman" w:cs="Times New Roman"/>
          <w:sz w:val="24"/>
          <w:szCs w:val="24"/>
        </w:rPr>
        <w:t>Иоланда</w:t>
      </w:r>
      <w:proofErr w:type="spellEnd"/>
      <w:r w:rsidRPr="004F420D">
        <w:rPr>
          <w:rFonts w:ascii="Times New Roman" w:hAnsi="Times New Roman" w:cs="Times New Roman"/>
          <w:sz w:val="24"/>
          <w:szCs w:val="24"/>
        </w:rPr>
        <w:t>») и первого русского утопического романа («МММ</w:t>
      </w:r>
      <w:proofErr w:type="gramStart"/>
      <w:r w:rsidRPr="004F420D">
        <w:rPr>
          <w:rFonts w:ascii="Times New Roman" w:hAnsi="Times New Roman" w:cs="Times New Roman"/>
          <w:sz w:val="24"/>
          <w:szCs w:val="24"/>
        </w:rPr>
        <w:t>CDXLVIII  год</w:t>
      </w:r>
      <w:proofErr w:type="gramEnd"/>
      <w:r w:rsidRPr="004F420D">
        <w:rPr>
          <w:rFonts w:ascii="Times New Roman" w:hAnsi="Times New Roman" w:cs="Times New Roman"/>
          <w:sz w:val="24"/>
          <w:szCs w:val="24"/>
        </w:rPr>
        <w:t xml:space="preserve">,  рукопись  Мартына  </w:t>
      </w:r>
      <w:proofErr w:type="spellStart"/>
      <w:r w:rsidRPr="004F420D">
        <w:rPr>
          <w:rFonts w:ascii="Times New Roman" w:hAnsi="Times New Roman" w:cs="Times New Roman"/>
          <w:sz w:val="24"/>
          <w:szCs w:val="24"/>
        </w:rPr>
        <w:t>Задека</w:t>
      </w:r>
      <w:proofErr w:type="spellEnd"/>
      <w:r w:rsidRPr="004F420D">
        <w:rPr>
          <w:rFonts w:ascii="Times New Roman" w:hAnsi="Times New Roman" w:cs="Times New Roman"/>
          <w:sz w:val="24"/>
          <w:szCs w:val="24"/>
        </w:rPr>
        <w:t>»),  предтечей В.Ф.</w:t>
      </w:r>
      <w:r w:rsidR="00B475DA">
        <w:rPr>
          <w:rFonts w:ascii="Times New Roman" w:hAnsi="Times New Roman" w:cs="Times New Roman"/>
          <w:sz w:val="24"/>
          <w:szCs w:val="24"/>
        </w:rPr>
        <w:t xml:space="preserve"> </w:t>
      </w:r>
      <w:r w:rsidRPr="004F420D">
        <w:rPr>
          <w:rFonts w:ascii="Times New Roman" w:hAnsi="Times New Roman" w:cs="Times New Roman"/>
          <w:sz w:val="24"/>
          <w:szCs w:val="24"/>
        </w:rPr>
        <w:t>Одоевского и Ф.М.</w:t>
      </w:r>
      <w:r w:rsidR="00B475DA">
        <w:rPr>
          <w:rFonts w:ascii="Times New Roman" w:hAnsi="Times New Roman" w:cs="Times New Roman"/>
          <w:sz w:val="24"/>
          <w:szCs w:val="24"/>
        </w:rPr>
        <w:t xml:space="preserve"> </w:t>
      </w:r>
      <w:r w:rsidRPr="004F420D">
        <w:rPr>
          <w:rFonts w:ascii="Times New Roman" w:hAnsi="Times New Roman" w:cs="Times New Roman"/>
          <w:sz w:val="24"/>
          <w:szCs w:val="24"/>
        </w:rPr>
        <w:t xml:space="preserve">Достоевского. </w:t>
      </w:r>
    </w:p>
    <w:p w:rsidR="004F420D" w:rsidRPr="004F420D" w:rsidRDefault="004F420D" w:rsidP="004F42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D">
        <w:rPr>
          <w:rFonts w:ascii="Times New Roman" w:hAnsi="Times New Roman" w:cs="Times New Roman"/>
          <w:sz w:val="24"/>
          <w:szCs w:val="24"/>
        </w:rPr>
        <w:t>Более сложной оказалась судьба научных исследований Александра Фомича. Первые его труды по истории: «О  Господине  Новгороде  Великом"  (1834); "Древние славянские собственные  имена"  (1840);  "Достопамятности Московского Кремля" (1844), были доброжелательно восприняты  высшим светом и читающей публикой.  Выдающемуся русофилу было доверено авторство нескольких томов престижнейшего издания «Древностей  Российского  государства" (1845-1853), красочно оформленного художником Ф.Г. Солнцевым. Вместе с тем, наиболее зрелые труды А.Ф. Вельтмана, содержащие множество открытий и смелых гипотез: «Индо-</w:t>
      </w:r>
      <w:proofErr w:type="spellStart"/>
      <w:r w:rsidRPr="004F420D">
        <w:rPr>
          <w:rFonts w:ascii="Times New Roman" w:hAnsi="Times New Roman" w:cs="Times New Roman"/>
          <w:sz w:val="24"/>
          <w:szCs w:val="24"/>
        </w:rPr>
        <w:t>германы</w:t>
      </w:r>
      <w:proofErr w:type="spellEnd"/>
      <w:r w:rsidRPr="004F420D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4F420D">
        <w:rPr>
          <w:rFonts w:ascii="Times New Roman" w:hAnsi="Times New Roman" w:cs="Times New Roman"/>
          <w:sz w:val="24"/>
          <w:szCs w:val="24"/>
        </w:rPr>
        <w:t>Сайване</w:t>
      </w:r>
      <w:proofErr w:type="spellEnd"/>
      <w:r w:rsidRPr="004F420D">
        <w:rPr>
          <w:rFonts w:ascii="Times New Roman" w:hAnsi="Times New Roman" w:cs="Times New Roman"/>
          <w:sz w:val="24"/>
          <w:szCs w:val="24"/>
        </w:rPr>
        <w:t xml:space="preserve">» (1856), «Аттила и Русь IV-V веков» (1858),  "Исследования  о  </w:t>
      </w:r>
      <w:proofErr w:type="spellStart"/>
      <w:r w:rsidRPr="004F420D">
        <w:rPr>
          <w:rFonts w:ascii="Times New Roman" w:hAnsi="Times New Roman" w:cs="Times New Roman"/>
          <w:sz w:val="24"/>
          <w:szCs w:val="24"/>
        </w:rPr>
        <w:t>свевах</w:t>
      </w:r>
      <w:proofErr w:type="spellEnd"/>
      <w:r w:rsidRPr="004F420D">
        <w:rPr>
          <w:rFonts w:ascii="Times New Roman" w:hAnsi="Times New Roman" w:cs="Times New Roman"/>
          <w:sz w:val="24"/>
          <w:szCs w:val="24"/>
        </w:rPr>
        <w:t>,  гуннах  и монголах" (М., 1856 - 60), не были поняты его современниками. Гениального учёного, провидца и первопроходца обвинили в увлечении фантастикой, а после смерти – оклеветали.</w:t>
      </w:r>
    </w:p>
    <w:p w:rsidR="00310422" w:rsidRPr="00573C2D" w:rsidRDefault="004F420D" w:rsidP="00A43B16">
      <w:pPr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4F420D">
        <w:rPr>
          <w:rFonts w:ascii="Times New Roman" w:hAnsi="Times New Roman" w:cs="Times New Roman"/>
          <w:sz w:val="24"/>
          <w:szCs w:val="24"/>
        </w:rPr>
        <w:t>Наш сборник, где впервые переизданы многие незаслуженно забытые академические труды А.Ф.</w:t>
      </w:r>
      <w:r w:rsidR="00B475DA">
        <w:rPr>
          <w:rFonts w:ascii="Times New Roman" w:hAnsi="Times New Roman" w:cs="Times New Roman"/>
          <w:sz w:val="24"/>
          <w:szCs w:val="24"/>
        </w:rPr>
        <w:t xml:space="preserve"> </w:t>
      </w:r>
      <w:r w:rsidRPr="004F420D">
        <w:rPr>
          <w:rFonts w:ascii="Times New Roman" w:hAnsi="Times New Roman" w:cs="Times New Roman"/>
          <w:sz w:val="24"/>
          <w:szCs w:val="24"/>
        </w:rPr>
        <w:t>Вельтмана, восстанавливает справедливость и приоритеты российской науки, открывая новые горизонты для исследователей XXI века.</w:t>
      </w:r>
    </w:p>
    <w:sectPr w:rsidR="00310422" w:rsidRPr="00573C2D" w:rsidSect="004F420D">
      <w:footerReference w:type="default" r:id="rId7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84" w:rsidRDefault="007D6384" w:rsidP="006C267F">
      <w:pPr>
        <w:spacing w:after="0" w:line="240" w:lineRule="auto"/>
      </w:pPr>
      <w:r>
        <w:separator/>
      </w:r>
    </w:p>
  </w:endnote>
  <w:endnote w:type="continuationSeparator" w:id="0">
    <w:p w:rsidR="007D6384" w:rsidRDefault="007D6384" w:rsidP="006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6079"/>
      <w:docPartObj>
        <w:docPartGallery w:val="Page Numbers (Bottom of Page)"/>
        <w:docPartUnique/>
      </w:docPartObj>
    </w:sdtPr>
    <w:sdtEndPr/>
    <w:sdtContent>
      <w:p w:rsidR="0086618E" w:rsidRDefault="005D2829">
        <w:pPr>
          <w:pStyle w:val="a5"/>
          <w:jc w:val="center"/>
        </w:pPr>
        <w:r>
          <w:fldChar w:fldCharType="begin"/>
        </w:r>
        <w:r w:rsidR="0086618E">
          <w:instrText xml:space="preserve"> PAGE   \* MERGEFORMAT </w:instrText>
        </w:r>
        <w:r>
          <w:fldChar w:fldCharType="separate"/>
        </w:r>
        <w:r w:rsidR="00573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18E" w:rsidRDefault="008661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84" w:rsidRDefault="007D6384" w:rsidP="006C267F">
      <w:pPr>
        <w:spacing w:after="0" w:line="240" w:lineRule="auto"/>
      </w:pPr>
      <w:r>
        <w:separator/>
      </w:r>
    </w:p>
  </w:footnote>
  <w:footnote w:type="continuationSeparator" w:id="0">
    <w:p w:rsidR="007D6384" w:rsidRDefault="007D6384" w:rsidP="006C2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0D"/>
    <w:rsid w:val="000159FA"/>
    <w:rsid w:val="00055A47"/>
    <w:rsid w:val="000621E2"/>
    <w:rsid w:val="000812F2"/>
    <w:rsid w:val="000958E6"/>
    <w:rsid w:val="000A00FD"/>
    <w:rsid w:val="000A3F7B"/>
    <w:rsid w:val="000A6799"/>
    <w:rsid w:val="000B0087"/>
    <w:rsid w:val="000C70E0"/>
    <w:rsid w:val="000D3E7D"/>
    <w:rsid w:val="000D49CD"/>
    <w:rsid w:val="000F6322"/>
    <w:rsid w:val="000F77E7"/>
    <w:rsid w:val="001062A1"/>
    <w:rsid w:val="00107868"/>
    <w:rsid w:val="00114C61"/>
    <w:rsid w:val="001174C7"/>
    <w:rsid w:val="00122071"/>
    <w:rsid w:val="0012461F"/>
    <w:rsid w:val="00137AAC"/>
    <w:rsid w:val="0015224F"/>
    <w:rsid w:val="001566E3"/>
    <w:rsid w:val="00164511"/>
    <w:rsid w:val="001925E0"/>
    <w:rsid w:val="001A0FCB"/>
    <w:rsid w:val="001A4CD6"/>
    <w:rsid w:val="001C078A"/>
    <w:rsid w:val="001C34D2"/>
    <w:rsid w:val="001C5FEC"/>
    <w:rsid w:val="001D3180"/>
    <w:rsid w:val="00210298"/>
    <w:rsid w:val="00213CBD"/>
    <w:rsid w:val="00214429"/>
    <w:rsid w:val="0021557D"/>
    <w:rsid w:val="002248C1"/>
    <w:rsid w:val="00250DC2"/>
    <w:rsid w:val="00251DBB"/>
    <w:rsid w:val="002639D6"/>
    <w:rsid w:val="002658DD"/>
    <w:rsid w:val="002762AB"/>
    <w:rsid w:val="0028430A"/>
    <w:rsid w:val="00291E00"/>
    <w:rsid w:val="002A1011"/>
    <w:rsid w:val="002C210D"/>
    <w:rsid w:val="002C7102"/>
    <w:rsid w:val="002E50D3"/>
    <w:rsid w:val="002F2310"/>
    <w:rsid w:val="00300E9A"/>
    <w:rsid w:val="003046C2"/>
    <w:rsid w:val="00310422"/>
    <w:rsid w:val="0033433E"/>
    <w:rsid w:val="0034212B"/>
    <w:rsid w:val="00353A3D"/>
    <w:rsid w:val="003544D4"/>
    <w:rsid w:val="00367799"/>
    <w:rsid w:val="0037051F"/>
    <w:rsid w:val="00371712"/>
    <w:rsid w:val="00375912"/>
    <w:rsid w:val="00394FD1"/>
    <w:rsid w:val="00395C6F"/>
    <w:rsid w:val="003A25DB"/>
    <w:rsid w:val="003C33C8"/>
    <w:rsid w:val="003C6798"/>
    <w:rsid w:val="003D1850"/>
    <w:rsid w:val="003D2518"/>
    <w:rsid w:val="003D38BC"/>
    <w:rsid w:val="003D67F2"/>
    <w:rsid w:val="003E47B3"/>
    <w:rsid w:val="003F736A"/>
    <w:rsid w:val="004073D1"/>
    <w:rsid w:val="00411102"/>
    <w:rsid w:val="0041633A"/>
    <w:rsid w:val="00422D0B"/>
    <w:rsid w:val="00423C67"/>
    <w:rsid w:val="004256D8"/>
    <w:rsid w:val="00432C53"/>
    <w:rsid w:val="004417A2"/>
    <w:rsid w:val="0045772E"/>
    <w:rsid w:val="00466396"/>
    <w:rsid w:val="00472871"/>
    <w:rsid w:val="004825E7"/>
    <w:rsid w:val="004867AA"/>
    <w:rsid w:val="004B4EAC"/>
    <w:rsid w:val="004C6812"/>
    <w:rsid w:val="004E464F"/>
    <w:rsid w:val="004F420D"/>
    <w:rsid w:val="00503B2E"/>
    <w:rsid w:val="00505276"/>
    <w:rsid w:val="00506B01"/>
    <w:rsid w:val="005134B8"/>
    <w:rsid w:val="005260D1"/>
    <w:rsid w:val="00531451"/>
    <w:rsid w:val="00542927"/>
    <w:rsid w:val="0055334C"/>
    <w:rsid w:val="00573C2D"/>
    <w:rsid w:val="00584BA0"/>
    <w:rsid w:val="0058635D"/>
    <w:rsid w:val="00586480"/>
    <w:rsid w:val="00587DD1"/>
    <w:rsid w:val="005A1916"/>
    <w:rsid w:val="005D2829"/>
    <w:rsid w:val="005D4F7E"/>
    <w:rsid w:val="005E0404"/>
    <w:rsid w:val="005F221E"/>
    <w:rsid w:val="0060491C"/>
    <w:rsid w:val="0060729F"/>
    <w:rsid w:val="00621FB2"/>
    <w:rsid w:val="00640629"/>
    <w:rsid w:val="00643205"/>
    <w:rsid w:val="0066510D"/>
    <w:rsid w:val="006651E4"/>
    <w:rsid w:val="0066528E"/>
    <w:rsid w:val="006676CB"/>
    <w:rsid w:val="00686128"/>
    <w:rsid w:val="00686EC2"/>
    <w:rsid w:val="006A2D0C"/>
    <w:rsid w:val="006B7753"/>
    <w:rsid w:val="006C267F"/>
    <w:rsid w:val="006E2AFE"/>
    <w:rsid w:val="006E577A"/>
    <w:rsid w:val="006F346D"/>
    <w:rsid w:val="006F6154"/>
    <w:rsid w:val="007147E0"/>
    <w:rsid w:val="0071572A"/>
    <w:rsid w:val="00715B28"/>
    <w:rsid w:val="00717577"/>
    <w:rsid w:val="00726AEE"/>
    <w:rsid w:val="007272DF"/>
    <w:rsid w:val="00740504"/>
    <w:rsid w:val="007844B4"/>
    <w:rsid w:val="0078764F"/>
    <w:rsid w:val="00790B5E"/>
    <w:rsid w:val="0079378E"/>
    <w:rsid w:val="007B03AD"/>
    <w:rsid w:val="007B29B9"/>
    <w:rsid w:val="007B41BE"/>
    <w:rsid w:val="007B4D1F"/>
    <w:rsid w:val="007B6FFC"/>
    <w:rsid w:val="007C259A"/>
    <w:rsid w:val="007C2768"/>
    <w:rsid w:val="007C637B"/>
    <w:rsid w:val="007C6AB7"/>
    <w:rsid w:val="007D5EBF"/>
    <w:rsid w:val="007D6384"/>
    <w:rsid w:val="007E16F7"/>
    <w:rsid w:val="007E6800"/>
    <w:rsid w:val="007F6D02"/>
    <w:rsid w:val="00803E49"/>
    <w:rsid w:val="00845775"/>
    <w:rsid w:val="00845D02"/>
    <w:rsid w:val="008461C7"/>
    <w:rsid w:val="008564B1"/>
    <w:rsid w:val="00861380"/>
    <w:rsid w:val="00861E57"/>
    <w:rsid w:val="0086618E"/>
    <w:rsid w:val="00881FBF"/>
    <w:rsid w:val="00892F73"/>
    <w:rsid w:val="008B2D79"/>
    <w:rsid w:val="008B3357"/>
    <w:rsid w:val="008D6F25"/>
    <w:rsid w:val="008E01CC"/>
    <w:rsid w:val="008E51A3"/>
    <w:rsid w:val="008E7FFD"/>
    <w:rsid w:val="008F5E40"/>
    <w:rsid w:val="00903563"/>
    <w:rsid w:val="00903956"/>
    <w:rsid w:val="00914705"/>
    <w:rsid w:val="00940935"/>
    <w:rsid w:val="00941BB5"/>
    <w:rsid w:val="00946723"/>
    <w:rsid w:val="009518D4"/>
    <w:rsid w:val="00952CD3"/>
    <w:rsid w:val="00956F8B"/>
    <w:rsid w:val="00961DA6"/>
    <w:rsid w:val="00964BB6"/>
    <w:rsid w:val="00970D39"/>
    <w:rsid w:val="00975898"/>
    <w:rsid w:val="00986251"/>
    <w:rsid w:val="00992B7A"/>
    <w:rsid w:val="00996044"/>
    <w:rsid w:val="009B06F7"/>
    <w:rsid w:val="009B0B16"/>
    <w:rsid w:val="009C1B34"/>
    <w:rsid w:val="009E203D"/>
    <w:rsid w:val="009E75C1"/>
    <w:rsid w:val="009F00AC"/>
    <w:rsid w:val="009F18FD"/>
    <w:rsid w:val="009F4A36"/>
    <w:rsid w:val="00A11B2F"/>
    <w:rsid w:val="00A11FF5"/>
    <w:rsid w:val="00A13430"/>
    <w:rsid w:val="00A15580"/>
    <w:rsid w:val="00A1728E"/>
    <w:rsid w:val="00A43B16"/>
    <w:rsid w:val="00A45637"/>
    <w:rsid w:val="00A52A4C"/>
    <w:rsid w:val="00A73E89"/>
    <w:rsid w:val="00A7514D"/>
    <w:rsid w:val="00A8216B"/>
    <w:rsid w:val="00A82F29"/>
    <w:rsid w:val="00A85BF1"/>
    <w:rsid w:val="00AA4681"/>
    <w:rsid w:val="00AA7774"/>
    <w:rsid w:val="00AB1409"/>
    <w:rsid w:val="00AC1F43"/>
    <w:rsid w:val="00AD540E"/>
    <w:rsid w:val="00AE4FF0"/>
    <w:rsid w:val="00AE6015"/>
    <w:rsid w:val="00AF3245"/>
    <w:rsid w:val="00B305EF"/>
    <w:rsid w:val="00B30702"/>
    <w:rsid w:val="00B30AB3"/>
    <w:rsid w:val="00B324C9"/>
    <w:rsid w:val="00B353EB"/>
    <w:rsid w:val="00B358DC"/>
    <w:rsid w:val="00B43EE5"/>
    <w:rsid w:val="00B475DA"/>
    <w:rsid w:val="00B54EA6"/>
    <w:rsid w:val="00B5796A"/>
    <w:rsid w:val="00B6259E"/>
    <w:rsid w:val="00B63948"/>
    <w:rsid w:val="00B64714"/>
    <w:rsid w:val="00B833CC"/>
    <w:rsid w:val="00B94411"/>
    <w:rsid w:val="00B95E3C"/>
    <w:rsid w:val="00B9677C"/>
    <w:rsid w:val="00BA4183"/>
    <w:rsid w:val="00BA5417"/>
    <w:rsid w:val="00BA6DF8"/>
    <w:rsid w:val="00BC7F9E"/>
    <w:rsid w:val="00BD5F1C"/>
    <w:rsid w:val="00BE57CB"/>
    <w:rsid w:val="00BE733D"/>
    <w:rsid w:val="00BF3C10"/>
    <w:rsid w:val="00C06444"/>
    <w:rsid w:val="00C0755D"/>
    <w:rsid w:val="00C611F8"/>
    <w:rsid w:val="00C63C37"/>
    <w:rsid w:val="00C67141"/>
    <w:rsid w:val="00C77EB2"/>
    <w:rsid w:val="00C80F60"/>
    <w:rsid w:val="00CB0680"/>
    <w:rsid w:val="00CB08EE"/>
    <w:rsid w:val="00CB0F3A"/>
    <w:rsid w:val="00CB4F6A"/>
    <w:rsid w:val="00CD11F9"/>
    <w:rsid w:val="00CE54E0"/>
    <w:rsid w:val="00CF3E34"/>
    <w:rsid w:val="00D01747"/>
    <w:rsid w:val="00D030CA"/>
    <w:rsid w:val="00D03A35"/>
    <w:rsid w:val="00D231A9"/>
    <w:rsid w:val="00D54BD2"/>
    <w:rsid w:val="00D64E7A"/>
    <w:rsid w:val="00D66DA7"/>
    <w:rsid w:val="00D80CF5"/>
    <w:rsid w:val="00D81256"/>
    <w:rsid w:val="00D86771"/>
    <w:rsid w:val="00D95E1A"/>
    <w:rsid w:val="00DA1F17"/>
    <w:rsid w:val="00DB3B7A"/>
    <w:rsid w:val="00DB67D2"/>
    <w:rsid w:val="00DD5B1C"/>
    <w:rsid w:val="00DD6700"/>
    <w:rsid w:val="00DE4B70"/>
    <w:rsid w:val="00DF4777"/>
    <w:rsid w:val="00E11C6B"/>
    <w:rsid w:val="00E24201"/>
    <w:rsid w:val="00E34804"/>
    <w:rsid w:val="00E4379F"/>
    <w:rsid w:val="00E46245"/>
    <w:rsid w:val="00E74764"/>
    <w:rsid w:val="00EB2E2E"/>
    <w:rsid w:val="00EB3464"/>
    <w:rsid w:val="00EE4506"/>
    <w:rsid w:val="00EF43A3"/>
    <w:rsid w:val="00F0021F"/>
    <w:rsid w:val="00F00F9B"/>
    <w:rsid w:val="00F144AE"/>
    <w:rsid w:val="00F15FBC"/>
    <w:rsid w:val="00F207CB"/>
    <w:rsid w:val="00F20FE4"/>
    <w:rsid w:val="00F406F9"/>
    <w:rsid w:val="00F4128B"/>
    <w:rsid w:val="00F43EF3"/>
    <w:rsid w:val="00F4610E"/>
    <w:rsid w:val="00F6088B"/>
    <w:rsid w:val="00F91921"/>
    <w:rsid w:val="00F9651A"/>
    <w:rsid w:val="00FA2D56"/>
    <w:rsid w:val="00FD7060"/>
    <w:rsid w:val="00FE0382"/>
    <w:rsid w:val="00FE12D6"/>
    <w:rsid w:val="00FE4D48"/>
    <w:rsid w:val="00FE509B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22B35-683E-44D3-B8DC-0C4EF1D3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67F"/>
  </w:style>
  <w:style w:type="paragraph" w:styleId="a5">
    <w:name w:val="footer"/>
    <w:basedOn w:val="a"/>
    <w:link w:val="a6"/>
    <w:uiPriority w:val="99"/>
    <w:unhideWhenUsed/>
    <w:rsid w:val="006C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67F"/>
  </w:style>
  <w:style w:type="character" w:styleId="a7">
    <w:name w:val="Hyperlink"/>
    <w:basedOn w:val="a0"/>
    <w:uiPriority w:val="99"/>
    <w:unhideWhenUsed/>
    <w:rsid w:val="00164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DCEF-7841-48DF-BD07-5D6F329F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Tulaev</cp:lastModifiedBy>
  <cp:revision>4</cp:revision>
  <cp:lastPrinted>2014-10-16T07:01:00Z</cp:lastPrinted>
  <dcterms:created xsi:type="dcterms:W3CDTF">2015-09-16T12:38:00Z</dcterms:created>
  <dcterms:modified xsi:type="dcterms:W3CDTF">2015-09-28T19:50:00Z</dcterms:modified>
</cp:coreProperties>
</file>